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40" w:type="dxa"/>
            <w:vAlign w:val="bottom"/>
            <w:gridSpan w:val="7"/>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ANDERSON EDWARD T</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Couchbase,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BASE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720" w:type="dxa"/>
            <w:vAlign w:val="bottom"/>
          </w:tcPr>
          <w:p>
            <w:pPr>
              <w:ind w:left="2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COUCHBASE, INC.</w:t>
            </w: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0000FF"/>
              </w:rPr>
              <w:t>09/19/2024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3250 OLCOTT STREET</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gridSpan w:val="6"/>
            <w:vMerge w:val="restart"/>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20" w:type="dxa"/>
            <w:vAlign w:val="bottom"/>
            <w:gridSpan w:val="6"/>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3"/>
                <w:szCs w:val="13"/>
                <w:color w:val="auto"/>
              </w:rPr>
              <w:t>Person</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gridSpan w:val="2"/>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128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234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6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9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 or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2"/>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ind w:left="260"/>
              <w:spacing w:after="0" w:line="86" w:lineRule="exact"/>
              <w:rPr>
                <w:sz w:val="20"/>
                <w:szCs w:val="20"/>
                <w:color w:val="auto"/>
              </w:rPr>
            </w:pPr>
            <w:r>
              <w:rPr>
                <w:rFonts w:ascii="Arial" w:cs="Arial" w:eastAsia="Arial" w:hAnsi="Arial"/>
                <w:sz w:val="8"/>
                <w:szCs w:val="8"/>
                <w:b w:val="1"/>
                <w:bCs w:val="1"/>
                <w:color w:val="auto"/>
              </w:rPr>
              <w:t>(Instr. 4)</w:t>
            </w: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24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Price</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8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right"/>
              <w:ind w:right="156"/>
              <w:spacing w:after="0"/>
              <w:rPr>
                <w:sz w:val="20"/>
                <w:szCs w:val="20"/>
                <w:color w:val="auto"/>
              </w:rPr>
            </w:pPr>
            <w:r>
              <w:rPr>
                <w:rFonts w:ascii="Times New Roman" w:cs="Times New Roman" w:eastAsia="Times New Roman" w:hAnsi="Times New Roman"/>
                <w:sz w:val="17"/>
                <w:szCs w:val="17"/>
                <w:color w:val="0000FF"/>
              </w:rPr>
              <w:t>09/19/2024</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8"/>
              </w:rPr>
              <w:t>21,080</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14.1596</w:t>
            </w:r>
            <w:r>
              <w:rPr>
                <w:rFonts w:ascii="Times New Roman" w:cs="Times New Roman" w:eastAsia="Times New Roman" w:hAnsi="Times New Roman"/>
                <w:sz w:val="22"/>
                <w:szCs w:val="22"/>
                <w:color w:val="008000"/>
                <w:w w:val="95"/>
                <w:vertAlign w:val="superscript"/>
              </w:rPr>
              <w:t>(1)</w:t>
            </w: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7"/>
                <w:szCs w:val="17"/>
                <w:color w:val="0000FF"/>
              </w:rPr>
              <w:t>85,902</w:t>
            </w:r>
          </w:p>
        </w:tc>
        <w:tc>
          <w:tcPr>
            <w:tcW w:w="98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North 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0000FF"/>
              </w:rPr>
              <w:t>2,689,172</w:t>
            </w: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VenturePartners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 L.P.</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North 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0000FF"/>
              </w:rPr>
              <w:t>1,987,084</w:t>
            </w: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VenturePartners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8"/>
              </w:rPr>
              <w:t>VI, L.P.</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0" w:type="dxa"/>
            <w:vAlign w:val="bottom"/>
            <w:gridSpan w:val="16"/>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5"/>
                <w:szCs w:val="15"/>
                <w:color w:val="auto"/>
              </w:rPr>
            </w:pPr>
          </w:p>
        </w:tc>
        <w:tc>
          <w:tcPr>
            <w:tcW w:w="128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20" w:type="dxa"/>
            <w:vAlign w:val="bottom"/>
            <w:gridSpan w:val="5"/>
          </w:tcPr>
          <w:p>
            <w:pPr>
              <w:ind w:left="520"/>
              <w:spacing w:after="0"/>
              <w:rPr>
                <w:sz w:val="20"/>
                <w:szCs w:val="20"/>
                <w:color w:val="auto"/>
              </w:rPr>
            </w:pPr>
            <w:r>
              <w:rPr>
                <w:rFonts w:ascii="Arial" w:cs="Arial" w:eastAsia="Arial" w:hAnsi="Arial"/>
                <w:sz w:val="12"/>
                <w:szCs w:val="12"/>
                <w:b w:val="1"/>
                <w:bCs w:val="1"/>
                <w:color w:val="auto"/>
              </w:rPr>
              <w:t>Amount</w:t>
            </w: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520"/>
              <w:spacing w:after="0" w:line="133" w:lineRule="exact"/>
              <w:rPr>
                <w:sz w:val="20"/>
                <w:szCs w:val="20"/>
                <w:color w:val="auto"/>
              </w:rPr>
            </w:pPr>
            <w:r>
              <w:rPr>
                <w:rFonts w:ascii="Arial" w:cs="Arial" w:eastAsia="Arial" w:hAnsi="Arial"/>
                <w:sz w:val="12"/>
                <w:szCs w:val="12"/>
                <w:b w:val="1"/>
                <w:bCs w:val="1"/>
                <w:color w:val="auto"/>
              </w:rPr>
              <w:t>Number</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9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$14.0766 to $14.1953,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Margaret Chow,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for Edward T.</w:t>
      </w:r>
      <w:r>
        <w:rPr>
          <w:sz w:val="20"/>
          <w:szCs w:val="20"/>
          <w:color w:val="auto"/>
        </w:rPr>
        <w:tab/>
      </w:r>
      <w:r>
        <w:rPr>
          <w:rFonts w:ascii="Times New Roman" w:cs="Times New Roman" w:eastAsia="Times New Roman" w:hAnsi="Times New Roman"/>
          <w:sz w:val="17"/>
          <w:szCs w:val="17"/>
          <w:color w:val="0000FF"/>
        </w:rPr>
        <w:t>09/23/2024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581" TargetMode="External"/><Relationship Id="rId14" Type="http://schemas.openxmlformats.org/officeDocument/2006/relationships/hyperlink" Target="http://www.sec.gov/cgi-bin/browse-edgar?action=getcompany&amp;CIK=0001845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2024-09-23T16:39:53Z</dcterms:created>
  <dcterms:modified xsi:type="dcterms:W3CDTF">2024-09-23T16:39:53Z</dcterms:modified>
</cp:coreProperties>
</file>